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C8" w:rsidRDefault="00533D40">
      <w:pPr>
        <w:adjustRightInd w:val="0"/>
        <w:snapToGrid w:val="0"/>
        <w:spacing w:line="579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0243C8" w:rsidRDefault="000243C8">
      <w:pPr>
        <w:adjustRightInd w:val="0"/>
        <w:snapToGrid w:val="0"/>
        <w:spacing w:line="579" w:lineRule="exact"/>
        <w:rPr>
          <w:rFonts w:ascii="Times New Roman" w:eastAsia="仿宋" w:hAnsi="Times New Roman"/>
          <w:kern w:val="0"/>
          <w:sz w:val="32"/>
          <w:szCs w:val="32"/>
        </w:rPr>
      </w:pPr>
    </w:p>
    <w:p w:rsidR="000243C8" w:rsidRDefault="00533D40">
      <w:pPr>
        <w:spacing w:line="600" w:lineRule="exact"/>
        <w:jc w:val="center"/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t>国家自然科学基金区域创新发展联合基金（广西）</w:t>
      </w: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t>2023</w:t>
      </w: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t>年度项目方向建议</w:t>
      </w: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br/>
      </w: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t>（格式）</w:t>
      </w:r>
    </w:p>
    <w:p w:rsidR="000243C8" w:rsidRDefault="000243C8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" w:hAnsi="Times New Roman"/>
          <w:snapToGrid w:val="0"/>
          <w:sz w:val="32"/>
          <w:szCs w:val="32"/>
        </w:rPr>
      </w:pPr>
    </w:p>
    <w:p w:rsidR="000243C8" w:rsidRDefault="00533D40">
      <w:pPr>
        <w:adjustRightInd w:val="0"/>
        <w:snapToGrid w:val="0"/>
        <w:spacing w:line="579" w:lineRule="exact"/>
        <w:ind w:firstLineChars="200" w:firstLine="643"/>
        <w:rPr>
          <w:rFonts w:ascii="Times New Roman" w:eastAsia="仿宋_GB2312" w:hAnsi="Times New Roman"/>
          <w:b/>
          <w:snapToGrid w:val="0"/>
          <w:sz w:val="32"/>
          <w:szCs w:val="32"/>
        </w:rPr>
      </w:pPr>
      <w:r>
        <w:rPr>
          <w:rFonts w:ascii="Times New Roman" w:eastAsia="仿宋_GB2312" w:hAnsi="Times New Roman"/>
          <w:b/>
          <w:snapToGrid w:val="0"/>
          <w:sz w:val="32"/>
          <w:szCs w:val="32"/>
        </w:rPr>
        <w:t>（请参照以下范例格式撰写）</w:t>
      </w:r>
    </w:p>
    <w:p w:rsidR="000243C8" w:rsidRDefault="00533D40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z w:val="32"/>
          <w:szCs w:val="32"/>
        </w:rPr>
        <w:t>（一）立足广西特色中医药资源，开展创新性医药的基础与应用基础研究；围绕广西在生物治疗等领域的发展需求，开展相关基础研究。主要研究方向包括：</w:t>
      </w:r>
    </w:p>
    <w:p w:rsidR="000243C8" w:rsidRDefault="00533D40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napToGrid w:val="0"/>
          <w:sz w:val="32"/>
          <w:szCs w:val="32"/>
        </w:rPr>
        <w:t>中药微小毒性作用规律、质量控制与风险预警研究</w:t>
      </w:r>
    </w:p>
    <w:p w:rsidR="000243C8" w:rsidRDefault="00533D40">
      <w:pPr>
        <w:adjustRightInd w:val="0"/>
        <w:snapToGrid w:val="0"/>
        <w:spacing w:line="579" w:lineRule="exac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  <w:r>
        <w:rPr>
          <w:rFonts w:ascii="Times New Roman" w:eastAsia="仿宋_GB2312" w:hAnsi="Times New Roman"/>
          <w:snapToGrid w:val="0"/>
          <w:sz w:val="32"/>
          <w:szCs w:val="32"/>
        </w:rPr>
        <w:t>基于传统中医药理论和中药特殊的微小毒、综合毒等特点，开展临床确有疗效而现有常规技术难以发现的、具有潜在风险的中药饮片及中成药（尤其是中药注射剂）的作用规律、生物质量控制与风险预警研究，为临床合理应用提供科学依据。</w:t>
      </w:r>
    </w:p>
    <w:p w:rsidR="000243C8" w:rsidRDefault="000243C8">
      <w:pPr>
        <w:spacing w:line="579" w:lineRule="exact"/>
        <w:ind w:firstLineChars="200" w:firstLine="640"/>
        <w:rPr>
          <w:rFonts w:ascii="Times New Roman" w:eastAsia="仿宋_GB2312" w:hAnsi="Times New Roman"/>
          <w:snapToGrid w:val="0"/>
          <w:sz w:val="32"/>
          <w:szCs w:val="32"/>
        </w:rPr>
      </w:pPr>
    </w:p>
    <w:p w:rsidR="000243C8" w:rsidRDefault="00533D40">
      <w:pPr>
        <w:spacing w:line="579" w:lineRule="exact"/>
        <w:ind w:firstLineChars="200" w:firstLine="643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注：</w:t>
      </w:r>
    </w:p>
    <w:p w:rsidR="000243C8" w:rsidRDefault="00533D40">
      <w:pPr>
        <w:spacing w:line="579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．每个指南方向建议的描述控制在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250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字以内。</w:t>
      </w:r>
    </w:p>
    <w:p w:rsidR="000243C8" w:rsidRDefault="00533D40">
      <w:pPr>
        <w:spacing w:line="579" w:lineRule="exact"/>
        <w:ind w:firstLineChars="200" w:firstLine="643"/>
        <w:jc w:val="left"/>
        <w:rPr>
          <w:rFonts w:ascii="Times New Roman" w:eastAsia="仿宋_GB2312" w:hAnsi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kern w:val="0"/>
          <w:sz w:val="32"/>
          <w:szCs w:val="32"/>
        </w:rPr>
        <w:t>．每个指南方向建议，还需按以下提纲提供相关背景材料。</w:t>
      </w:r>
    </w:p>
    <w:p w:rsidR="000243C8" w:rsidRDefault="00533D40">
      <w:pPr>
        <w:spacing w:line="579" w:lineRule="exact"/>
        <w:rPr>
          <w:rFonts w:ascii="Times New Roman" w:eastAsia="仿宋" w:hAnsi="Times New Roman"/>
          <w:kern w:val="0"/>
          <w:sz w:val="32"/>
          <w:szCs w:val="32"/>
          <w:u w:val="single"/>
        </w:rPr>
      </w:pPr>
      <w:r>
        <w:rPr>
          <w:rFonts w:ascii="Times New Roman" w:eastAsia="仿宋" w:hAnsi="Times New Roman"/>
          <w:kern w:val="0"/>
          <w:sz w:val="32"/>
          <w:szCs w:val="32"/>
          <w:u w:val="single"/>
        </w:rPr>
        <w:br w:type="page"/>
      </w:r>
    </w:p>
    <w:p w:rsidR="000243C8" w:rsidRDefault="00533D40">
      <w:pPr>
        <w:spacing w:line="600" w:lineRule="exact"/>
        <w:jc w:val="center"/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lastRenderedPageBreak/>
        <w:t>方向建议背景材料</w:t>
      </w:r>
    </w:p>
    <w:p w:rsidR="000243C8" w:rsidRDefault="00533D40">
      <w:pPr>
        <w:spacing w:line="600" w:lineRule="exact"/>
        <w:jc w:val="center"/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</w:pPr>
      <w:r>
        <w:rPr>
          <w:rFonts w:ascii="Times New Roman" w:eastAsia="方正小标宋简体" w:hAnsi="Times New Roman"/>
          <w:snapToGrid w:val="0"/>
          <w:spacing w:val="-10"/>
          <w:sz w:val="44"/>
          <w:szCs w:val="44"/>
        </w:rPr>
        <w:t>（提纲）</w:t>
      </w:r>
    </w:p>
    <w:p w:rsidR="000243C8" w:rsidRDefault="000243C8">
      <w:pPr>
        <w:spacing w:line="579" w:lineRule="exact"/>
        <w:rPr>
          <w:rFonts w:ascii="Times New Roman" w:eastAsia="仿宋" w:hAnsi="Times New Roman"/>
          <w:sz w:val="32"/>
          <w:szCs w:val="32"/>
        </w:rPr>
      </w:pPr>
    </w:p>
    <w:p w:rsidR="000243C8" w:rsidRDefault="00533D40">
      <w:pPr>
        <w:spacing w:line="579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一、指南形成的主要依据</w:t>
      </w:r>
      <w:r>
        <w:rPr>
          <w:rFonts w:ascii="黑体" w:eastAsia="黑体" w:hAnsi="黑体" w:cs="黑体" w:hint="eastAsia"/>
          <w:sz w:val="32"/>
          <w:szCs w:val="32"/>
        </w:rPr>
        <w:t>（不超过1500字）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研究内容围绕我区哪个主导产业提出？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研究内容的国际国内总体水平如何？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区内优势研究力量有哪些，以及在该领域的研究基础和优势，包括：依托的研究基地（平台）、人才团队、正在进行的研究项目和产学研合作以及在国内外的影响力与竞争力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在以区内单位为主的前提下，还可以联合哪些区外优势学科研究机构开展研究？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区外的潜在竞争对手有哪些？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研究成果对解决产业关键技术问题有什么作用？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问题的解决对行业进步和产业发展的贡献如何？</w:t>
      </w:r>
    </w:p>
    <w:p w:rsidR="000243C8" w:rsidRDefault="00533D40">
      <w:pPr>
        <w:spacing w:line="579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二、主要研究内容，拟解决的关键科学问题及创新点（不超过1000字）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主要研究内容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拟解决的关键科学问题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创新与特色</w:t>
      </w:r>
    </w:p>
    <w:p w:rsidR="000243C8" w:rsidRDefault="00533D40">
      <w:pPr>
        <w:spacing w:line="579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三、预期研究目标及可行性分析（对行业进步和产业发展的贡献，不超过800字）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预期研究目标</w:t>
      </w:r>
    </w:p>
    <w:p w:rsidR="000243C8" w:rsidRDefault="00533D40">
      <w:pPr>
        <w:snapToGrid w:val="0"/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可行性分析</w:t>
      </w:r>
    </w:p>
    <w:p w:rsidR="000243C8" w:rsidRDefault="00533D40">
      <w:pPr>
        <w:spacing w:line="579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四、与国家自然科学基金其他项目、国家和广西其他科技计划项目的关系</w:t>
      </w:r>
    </w:p>
    <w:p w:rsidR="000243C8" w:rsidRDefault="000243C8">
      <w:pPr>
        <w:spacing w:line="579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243C8" w:rsidRDefault="00533D40">
      <w:pPr>
        <w:spacing w:line="579" w:lineRule="exact"/>
        <w:ind w:firstLineChars="200" w:firstLine="643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注：请参照以上提纲撰写，要求内容翔实、清晰，层次分明，标题突出。（全文在</w:t>
      </w:r>
      <w:r>
        <w:rPr>
          <w:rFonts w:ascii="Times New Roman" w:eastAsia="仿宋_GB2312" w:hAnsi="Times New Roman"/>
          <w:b/>
          <w:bCs/>
          <w:sz w:val="32"/>
          <w:szCs w:val="32"/>
        </w:rPr>
        <w:t>5000</w:t>
      </w:r>
      <w:r>
        <w:rPr>
          <w:rFonts w:ascii="Times New Roman" w:eastAsia="仿宋_GB2312" w:hAnsi="Times New Roman"/>
          <w:b/>
          <w:bCs/>
          <w:sz w:val="32"/>
          <w:szCs w:val="32"/>
        </w:rPr>
        <w:t>字以内）</w:t>
      </w:r>
      <w:bookmarkStart w:id="0" w:name="_GoBack"/>
      <w:bookmarkEnd w:id="0"/>
    </w:p>
    <w:sectPr w:rsidR="000243C8" w:rsidSect="00B83EF2">
      <w:headerReference w:type="default" r:id="rId9"/>
      <w:footerReference w:type="even" r:id="rId10"/>
      <w:footerReference w:type="default" r:id="rId11"/>
      <w:pgSz w:w="11906" w:h="16838"/>
      <w:pgMar w:top="2098" w:right="1474" w:bottom="141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ED" w:rsidRDefault="00DF41ED">
      <w:r>
        <w:separator/>
      </w:r>
    </w:p>
  </w:endnote>
  <w:endnote w:type="continuationSeparator" w:id="0">
    <w:p w:rsidR="00DF41ED" w:rsidRDefault="00DF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B83EF2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C8" w:rsidRDefault="00533D40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" filled="f" stroked="f">
              <v:textbox style="mso-fit-shape-to-text:t" inset="0,0,0,0">
                <w:txbxContent>
                  <w:p w:rsidR="000243C8" w:rsidRDefault="00533D40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B83EF2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3C8" w:rsidRDefault="00533D40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3EF2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0243C8" w:rsidRDefault="00533D40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83EF2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ED" w:rsidRDefault="00DF41ED">
      <w:r>
        <w:separator/>
      </w:r>
    </w:p>
  </w:footnote>
  <w:footnote w:type="continuationSeparator" w:id="0">
    <w:p w:rsidR="00DF41ED" w:rsidRDefault="00DF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C8" w:rsidRDefault="000243C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243C8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33D40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83EF2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2CAF"/>
    <w:rsid w:val="00DD5BF7"/>
    <w:rsid w:val="00DE6CDC"/>
    <w:rsid w:val="00DF41ED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197690B"/>
    <w:rsid w:val="022A4256"/>
    <w:rsid w:val="05CE6EB1"/>
    <w:rsid w:val="087F6923"/>
    <w:rsid w:val="0D445412"/>
    <w:rsid w:val="0D5C5DF1"/>
    <w:rsid w:val="0EAA760A"/>
    <w:rsid w:val="12CD4F73"/>
    <w:rsid w:val="151E118A"/>
    <w:rsid w:val="2D517119"/>
    <w:rsid w:val="36C75246"/>
    <w:rsid w:val="3DEC6649"/>
    <w:rsid w:val="427200B0"/>
    <w:rsid w:val="55625F0C"/>
    <w:rsid w:val="5AF35FEF"/>
    <w:rsid w:val="5B8B7BC5"/>
    <w:rsid w:val="5CC44C22"/>
    <w:rsid w:val="642971E3"/>
    <w:rsid w:val="6432369A"/>
    <w:rsid w:val="66C9548A"/>
    <w:rsid w:val="6A62258D"/>
    <w:rsid w:val="747331F9"/>
    <w:rsid w:val="754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 textRotate="1"/>
    <customShpInfo spid="_x0000_s2049"/>
    <customShpInfo spid="_x0000_s2051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AF4F33-0935-4C1F-9502-4E40FC78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>Gxsti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2022-01-12T08:08:00Z</dcterms:created>
  <dcterms:modified xsi:type="dcterms:W3CDTF">2022-01-12T08:08:00Z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62D98457F550448FA48FC045D341E100</vt:lpwstr>
  </property>
</Properties>
</file>