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南宁市2022年一季度增产增效奖补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sz w:val="44"/>
          <w:szCs w:val="44"/>
        </w:rPr>
        <w:t>申报符合条件企业名单</w:t>
      </w:r>
    </w:p>
    <w:tbl>
      <w:tblPr>
        <w:tblStyle w:val="3"/>
        <w:tblW w:w="7485" w:type="dxa"/>
        <w:tblInd w:w="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tblHeader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_GB2312" w:eastAsia="仿宋_GB2312" w:cs="Times New Roman"/>
                <w:b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仿宋_GB2312" w:eastAsia="仿宋_GB2312" w:cs="Times New Roman"/>
                <w:b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企业详细名称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1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广西安佑生物科技有限公司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2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南宁市九鼎牧业有限公司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3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南宁市海利来生物科技有限公司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4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宾阳县通威饲料有限公司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5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广西东林木业有限公司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6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广西风向标环保科技有限公司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7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南宁富宁精密电子有限公司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8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广西深航智能科技有限公司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9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广西南南铝加工有限公司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10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广西华港农牧发展有限公司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11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广西利远电子有限公司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12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广西森合高新科技股份有限公司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13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广西纵览线缆集团有限公司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14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南宁腾科宝迪生物科技有限公司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15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广西诺仕达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信息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16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广西诺方储能科技有限公司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17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诚瑞光学（南宁）有限公司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18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南宁精成生物科技有限公司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19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广西阳工电线电缆有限公司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20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上林南华糖业有限责任公司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21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广西农垦永新畜牧集团金光有限公司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22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广西糖业集团金光制糖有限公司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23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南宁扬翔农牧有限公司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24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南宁派吉纸业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有限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25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横县漓源粮油饲料有限公司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26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广西横县新威林板业有限公司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27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广西东林食品化工有限公司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28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广西景兴产业开发建设有限公司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29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南宁九禾测土配肥有限责任公司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30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隆安新天地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饲料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31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南宁通威生物科技有限公司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32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南宁海大生物科技有限公司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33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隆安县扬翔饲料有限公司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34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广西桂昊管道有限公司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35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广西李宁体育用品有限公司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36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南宁烯宝声电子科技有限公司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37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广西易多收生物科技有限公司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38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广西鑫尔泰智能科技有限公司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39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广西拓航科技有限公司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40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南宁星源光电有限公司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41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广西多得乐生物科技有限公司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42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广西皇氏乳业有限公司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43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广西世纪创新显示电子有限公司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44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广西高峰五洲人造板有限公司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45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广西华纳新材料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股份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46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南宁武鸣漓源粮油饲料有限公司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47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南宁红狮水泥有限公司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48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广西完美木业集团有限公司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49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南宁湘大骆驼饲料有限公司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50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南宁国人射频通信有限公司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Arial Unicode MS" w:cs="Times New Roman"/>
                <w:sz w:val="28"/>
                <w:szCs w:val="36"/>
              </w:rPr>
            </w:pPr>
            <w:r>
              <w:rPr>
                <w:rFonts w:ascii="Times New Roman" w:hAnsi="Times New Roman" w:eastAsia="Arial Unicode MS" w:cs="Times New Roman"/>
                <w:sz w:val="28"/>
                <w:szCs w:val="36"/>
              </w:rPr>
              <w:t>51</w:t>
            </w:r>
          </w:p>
        </w:tc>
        <w:tc>
          <w:tcPr>
            <w:tcW w:w="62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8"/>
                <w:szCs w:val="28"/>
              </w:rPr>
              <w:t>广西天恒汽车部件制造股份有限公司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18" w:right="141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DliZjA1YjlhNGQxNzFiNTRhMWUwY2NhMWFlNTkifQ=="/>
  </w:docVars>
  <w:rsids>
    <w:rsidRoot w:val="2E1016E0"/>
    <w:rsid w:val="2E1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2022-06-10T02:11:00Z</dcterms:created>
  <dc:creator>涵</dc:creator>
  <cp:lastModifiedBy>涵</cp:lastModifiedBy>
  <dcterms:modified xsi:type="dcterms:W3CDTF">2022-06-10T02:12:13Z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18E2580DCF1941458DEF649E78F0BAC5</vt:lpwstr>
  </property>
</Properties>
</file>