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1" w:line="222" w:lineRule="auto"/>
        <w:ind w:left="18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附件：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43" w:line="219" w:lineRule="auto"/>
        <w:ind w:left="10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南宁市2022年高性能混凝土生产企业评定</w:t>
      </w:r>
    </w:p>
    <w:p>
      <w:pPr>
        <w:spacing w:before="116" w:line="204" w:lineRule="auto"/>
        <w:ind w:left="1754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2"/>
          <w:sz w:val="42"/>
          <w:szCs w:val="42"/>
        </w:rPr>
        <w:t>合格企业名单(第二批)</w:t>
      </w:r>
    </w:p>
    <w:tbl>
      <w:tblPr>
        <w:tblStyle w:val="4"/>
        <w:tblW w:w="8239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5213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53" w:type="dxa"/>
            <w:vAlign w:val="top"/>
          </w:tcPr>
          <w:p>
            <w:pPr>
              <w:spacing w:before="279" w:line="221" w:lineRule="auto"/>
              <w:ind w:left="3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5213" w:type="dxa"/>
            <w:vAlign w:val="top"/>
          </w:tcPr>
          <w:p>
            <w:pPr>
              <w:spacing w:before="281" w:line="221" w:lineRule="auto"/>
              <w:ind w:left="19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企业名称</w:t>
            </w:r>
          </w:p>
        </w:tc>
        <w:tc>
          <w:tcPr>
            <w:tcW w:w="1773" w:type="dxa"/>
            <w:vAlign w:val="top"/>
          </w:tcPr>
          <w:p>
            <w:pPr>
              <w:spacing w:before="278" w:line="220" w:lineRule="auto"/>
              <w:ind w:left="2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评定结果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5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5213" w:type="dxa"/>
            <w:vAlign w:val="top"/>
          </w:tcPr>
          <w:p>
            <w:pPr>
              <w:spacing w:before="274" w:line="220" w:lineRule="auto"/>
              <w:ind w:left="1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南宁轨道江南混凝土有限公司</w:t>
            </w:r>
          </w:p>
        </w:tc>
        <w:tc>
          <w:tcPr>
            <w:tcW w:w="1773" w:type="dxa"/>
            <w:vAlign w:val="top"/>
          </w:tcPr>
          <w:p>
            <w:pPr>
              <w:spacing w:before="273" w:line="219" w:lineRule="auto"/>
              <w:ind w:left="5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5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5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5213" w:type="dxa"/>
            <w:vAlign w:val="top"/>
          </w:tcPr>
          <w:p>
            <w:pPr>
              <w:spacing w:before="275" w:line="220" w:lineRule="auto"/>
              <w:ind w:left="1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南宁轨道混凝土有限公司</w:t>
            </w:r>
          </w:p>
        </w:tc>
        <w:tc>
          <w:tcPr>
            <w:tcW w:w="1773" w:type="dxa"/>
            <w:vAlign w:val="top"/>
          </w:tcPr>
          <w:p>
            <w:pPr>
              <w:spacing w:before="274" w:line="219" w:lineRule="auto"/>
              <w:ind w:left="5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5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5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5213" w:type="dxa"/>
            <w:vAlign w:val="top"/>
          </w:tcPr>
          <w:p>
            <w:pPr>
              <w:spacing w:before="276" w:line="220" w:lineRule="auto"/>
              <w:ind w:left="1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广西华宏屯里混凝土有限公司</w:t>
            </w:r>
          </w:p>
        </w:tc>
        <w:tc>
          <w:tcPr>
            <w:tcW w:w="1773" w:type="dxa"/>
            <w:vAlign w:val="top"/>
          </w:tcPr>
          <w:p>
            <w:pPr>
              <w:spacing w:before="275" w:line="219" w:lineRule="auto"/>
              <w:ind w:left="5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5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5213" w:type="dxa"/>
            <w:vAlign w:val="top"/>
          </w:tcPr>
          <w:p>
            <w:pPr>
              <w:spacing w:before="276" w:line="219" w:lineRule="auto"/>
              <w:ind w:left="1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南宁市华腾混凝土有限公司</w:t>
            </w:r>
          </w:p>
        </w:tc>
        <w:tc>
          <w:tcPr>
            <w:tcW w:w="1773" w:type="dxa"/>
            <w:vAlign w:val="top"/>
          </w:tcPr>
          <w:p>
            <w:pPr>
              <w:spacing w:before="276" w:line="219" w:lineRule="auto"/>
              <w:ind w:left="5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5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01" w:line="182" w:lineRule="auto"/>
              <w:ind w:left="5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5213" w:type="dxa"/>
            <w:vAlign w:val="top"/>
          </w:tcPr>
          <w:p>
            <w:pPr>
              <w:spacing w:before="288" w:line="220" w:lineRule="auto"/>
              <w:ind w:left="1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广西金航通混凝土有限公司</w:t>
            </w:r>
          </w:p>
        </w:tc>
        <w:tc>
          <w:tcPr>
            <w:tcW w:w="1773" w:type="dxa"/>
            <w:vAlign w:val="top"/>
          </w:tcPr>
          <w:p>
            <w:pPr>
              <w:spacing w:before="287" w:line="219" w:lineRule="auto"/>
              <w:ind w:left="5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5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5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5213" w:type="dxa"/>
            <w:vAlign w:val="top"/>
          </w:tcPr>
          <w:p>
            <w:pPr>
              <w:spacing w:before="278" w:line="219" w:lineRule="auto"/>
              <w:ind w:left="1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广西桂威商品混凝土有限公司</w:t>
            </w:r>
          </w:p>
        </w:tc>
        <w:tc>
          <w:tcPr>
            <w:tcW w:w="1773" w:type="dxa"/>
            <w:vAlign w:val="top"/>
          </w:tcPr>
          <w:p>
            <w:pPr>
              <w:spacing w:before="278" w:line="219" w:lineRule="auto"/>
              <w:ind w:left="5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5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00" w:line="182" w:lineRule="auto"/>
              <w:ind w:left="5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5213" w:type="dxa"/>
            <w:vAlign w:val="top"/>
          </w:tcPr>
          <w:p>
            <w:pPr>
              <w:spacing w:before="279" w:line="219" w:lineRule="auto"/>
              <w:ind w:left="1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南宁市富裕达混凝土有限公司</w:t>
            </w:r>
          </w:p>
        </w:tc>
        <w:tc>
          <w:tcPr>
            <w:tcW w:w="1773" w:type="dxa"/>
            <w:vAlign w:val="top"/>
          </w:tcPr>
          <w:p>
            <w:pPr>
              <w:spacing w:before="279" w:line="219" w:lineRule="auto"/>
              <w:ind w:left="5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5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5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5213" w:type="dxa"/>
            <w:vAlign w:val="top"/>
          </w:tcPr>
          <w:p>
            <w:pPr>
              <w:spacing w:before="290" w:line="219" w:lineRule="auto"/>
              <w:ind w:left="1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广西信嘉混凝土有限公司</w:t>
            </w:r>
          </w:p>
        </w:tc>
        <w:tc>
          <w:tcPr>
            <w:tcW w:w="1773" w:type="dxa"/>
            <w:vAlign w:val="top"/>
          </w:tcPr>
          <w:p>
            <w:pPr>
              <w:spacing w:before="290" w:line="219" w:lineRule="auto"/>
              <w:ind w:left="5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5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5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5213" w:type="dxa"/>
            <w:vAlign w:val="top"/>
          </w:tcPr>
          <w:p>
            <w:pPr>
              <w:spacing w:before="282" w:line="220" w:lineRule="auto"/>
              <w:ind w:left="1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广西福基混凝土有限公司</w:t>
            </w:r>
          </w:p>
        </w:tc>
        <w:tc>
          <w:tcPr>
            <w:tcW w:w="1773" w:type="dxa"/>
            <w:vAlign w:val="top"/>
          </w:tcPr>
          <w:p>
            <w:pPr>
              <w:spacing w:before="281" w:line="219" w:lineRule="auto"/>
              <w:ind w:left="5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5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4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10</w:t>
            </w:r>
          </w:p>
        </w:tc>
        <w:tc>
          <w:tcPr>
            <w:tcW w:w="5213" w:type="dxa"/>
            <w:vAlign w:val="top"/>
          </w:tcPr>
          <w:p>
            <w:pPr>
              <w:spacing w:before="283" w:line="220" w:lineRule="auto"/>
              <w:ind w:left="1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广西华宏混凝土有限公司</w:t>
            </w:r>
          </w:p>
        </w:tc>
        <w:tc>
          <w:tcPr>
            <w:tcW w:w="1773" w:type="dxa"/>
            <w:vAlign w:val="top"/>
          </w:tcPr>
          <w:p>
            <w:pPr>
              <w:spacing w:before="282" w:line="219" w:lineRule="auto"/>
              <w:ind w:left="5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880" w:h="16820"/>
      <w:pgMar w:top="1429" w:right="1782" w:bottom="0" w:left="17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liZjA1YjlhNGQxNzFiNTRhMWUwY2NhMWFlNTkifQ=="/>
  </w:docVars>
  <w:rsids>
    <w:rsidRoot w:val="060774BB"/>
    <w:rsid w:val="060774BB"/>
    <w:rsid w:val="1017657C"/>
    <w:rsid w:val="63F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468</Characters>
  <Lines>0</Lines>
  <Paragraphs>0</Paragraphs>
  <TotalTime>0</TotalTime>
  <ScaleCrop>false</ScaleCrop>
  <LinksUpToDate>false</LinksUpToDate>
  <CharactersWithSpaces>468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2023-02-28T09:49:00Z</dcterms:created>
  <dc:creator>涵</dc:creator>
  <cp:lastModifiedBy>涵</cp:lastModifiedBy>
  <dcterms:modified xsi:type="dcterms:W3CDTF">2023-02-28T09:55:42Z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9531AC04AFE7488F806682A838EF86AE</vt:lpwstr>
  </property>
</Properties>
</file>