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highlight w:val="none"/>
          <w:lang w:val="en-US" w:eastAsia="zh-CN"/>
        </w:rPr>
        <w:t>2022年度南宁市高层次创新平台建设认定后补助名单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highlight w:val="none"/>
          <w:lang w:val="en-US" w:eastAsia="zh-CN"/>
        </w:rPr>
      </w:pPr>
    </w:p>
    <w:tbl>
      <w:tblPr>
        <w:tblStyle w:val="6"/>
        <w:tblW w:w="152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684"/>
        <w:gridCol w:w="2334"/>
        <w:gridCol w:w="2434"/>
        <w:gridCol w:w="3132"/>
        <w:gridCol w:w="2628"/>
        <w:gridCol w:w="1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tblHeader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共建单位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平台类型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奖励金额(万元)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广西环境污染治理与生态修复技术重点实验室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广西博世科环保科技股份有限公司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91450100711480258H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广西环保产业发展研究院有限公司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自治区重点实验室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广西真菌病防治研究重点实验室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广西鹤兰墨生物科技有限公司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91450103MA5NU24NX5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广西医科大学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自治区重点实验室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南宁市混凝土外加剂工程技术研究中心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广西宝添环保材料有限公司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914501030527338043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南宁市工程技术研究中心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南宁市水安全工程技术研究中心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广西北投环保水务集团有限公司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91450000MA5P9Q8A1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广西北投绿城二次供水投资建设有限公司、广西上善若水发展有限公司、广西北投水处理有限公司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南宁市工程技术研究中心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南宁市荧光免疫分析仪及体外诊断试剂工程技术研究中心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巴迪泰（广西）生物科技有限公司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91450100MA5KD5631C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南宁市工程技术研究中心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南宁市新型生态护坡材料工程技术研究中心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广西交科集团有限公司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9145000049850597XR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广西交通职业技术学院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南宁市工程技术研究中心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南宁市数字健康大数据工程技术研究中心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广西数字广润科技有限公司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91450100330710398D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桂林电子科技大学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南宁市工程技术研究中心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南宁市富凤鸡繁育工程技术研究中心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广西富凤农牧集团有限公司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9145010078523325XK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南宁市工程技术研究中心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南宁市土壤与地下水质量监测工程技术研究中心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广西博测检测技术服务有限公司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91450100MA5KD7K289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南宁市工程技术研究中心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南宁市禽类食品加工工程技术研究中心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广西春江食品有限公司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914501007658179873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广西壮族自治区屠宰技术中心、广西—东盟食品检验检测中心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南宁市工程技术研究中心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南宁市智能机器人设计与控制工程技术研究中心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广西圣尧智能科技有限公司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91450100MA5KMC4M27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南宁市工程技术研究中心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南宁市高端优质杂交水稻工程技术研究中心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广西绿海种业有限公司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9145010072976788X6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南宁市工程技术研究中心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南宁市桥梁加固工程技术研究中心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广西北投交通养护科技集团有限公司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91450100723093044A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南宁市工程技术研究中心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南宁市新能源汽车动力传动系统工程技术研究中心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南宁学院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124500004985073777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广西申龙汽车制造有限公司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南宁市工程技术研究中心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南宁市环境友好型建筑材料与建筑性能提升工程技术研究中心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南宁学院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124500004985073777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广西壮族自治区建筑科学设计研究院、中建八局广西建设有限公司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南宁市工程技术研究中心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南宁市绿色建筑工程技术研究中心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南宁职业技术学院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1245010049852461X5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广西壮族自治区城乡规划设计院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南宁市工程技术研究中心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南宁市智能控制工程技术研究中心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中国轻工业南宁设计工程有限公司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91450100745119997C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南宁市工程技术研究中心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南宁市无醛环保可饰面定向刨花板工程技术研究中心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广西横县新威林板业有限公司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91450127340407405R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南宁市工程技术研究中心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39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</w:tr>
    </w:tbl>
    <w:p/>
    <w:sectPr>
      <w:footerReference r:id="rId3" w:type="default"/>
      <w:pgSz w:w="16838" w:h="11906" w:orient="landscape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82267"/>
    <w:rsid w:val="43DA1533"/>
    <w:rsid w:val="5BE93EEE"/>
    <w:rsid w:val="64F8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大标题"/>
    <w:basedOn w:val="3"/>
    <w:next w:val="3"/>
    <w:uiPriority w:val="0"/>
    <w:rPr>
      <w:rFonts w:eastAsia="方正小标宋简体" w:asciiTheme="minorAscii" w:hAnsiTheme="minorAscii"/>
      <w:b w:val="0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2023-03-24T08:37:00Z</dcterms:created>
  <dc:creator>lenovo</dc:creator>
  <cp:lastModifiedBy>lenovo</cp:lastModifiedBy>
  <dcterms:modified xsi:type="dcterms:W3CDTF">2023-03-24T08:38:40Z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