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highlight w:val="none"/>
          <w:lang w:val="en-US" w:eastAsia="zh-CN"/>
        </w:rPr>
        <w:t>南宁市科技计划项目拟定验收结论公示表</w:t>
      </w:r>
    </w:p>
    <w:tbl>
      <w:tblPr>
        <w:tblStyle w:val="7"/>
        <w:tblW w:w="14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466"/>
        <w:gridCol w:w="3240"/>
        <w:gridCol w:w="3223"/>
        <w:gridCol w:w="2425"/>
        <w:gridCol w:w="952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46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合同编号</w:t>
            </w:r>
          </w:p>
        </w:tc>
        <w:tc>
          <w:tcPr>
            <w:tcW w:w="324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22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242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验收机构</w:t>
            </w:r>
          </w:p>
        </w:tc>
        <w:tc>
          <w:tcPr>
            <w:tcW w:w="95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验收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结论</w:t>
            </w:r>
          </w:p>
        </w:tc>
        <w:tc>
          <w:tcPr>
            <w:tcW w:w="208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验收时间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87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6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zc20211001</w:t>
            </w:r>
          </w:p>
        </w:tc>
        <w:tc>
          <w:tcPr>
            <w:tcW w:w="324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空间分析技术在勘测设计领域的理论创新及应用</w:t>
            </w:r>
          </w:p>
        </w:tc>
        <w:tc>
          <w:tcPr>
            <w:tcW w:w="322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广西华蓝岩土工程有限公司，北部湾大学</w:t>
            </w:r>
          </w:p>
        </w:tc>
        <w:tc>
          <w:tcPr>
            <w:tcW w:w="242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广西南宁五象科技企业孵化器有限公司</w:t>
            </w:r>
          </w:p>
        </w:tc>
        <w:tc>
          <w:tcPr>
            <w:tcW w:w="95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拟验收通过</w:t>
            </w:r>
          </w:p>
        </w:tc>
        <w:tc>
          <w:tcPr>
            <w:tcW w:w="208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2023年3月17日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87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6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zc20211004</w:t>
            </w:r>
          </w:p>
        </w:tc>
        <w:tc>
          <w:tcPr>
            <w:tcW w:w="324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高速公路高边坡物联网感知预警关键技术与装置</w:t>
            </w:r>
          </w:p>
        </w:tc>
        <w:tc>
          <w:tcPr>
            <w:tcW w:w="322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广西交科集团有限公司</w:t>
            </w:r>
          </w:p>
        </w:tc>
        <w:tc>
          <w:tcPr>
            <w:tcW w:w="242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广西南宁双创科技有限公司</w:t>
            </w:r>
          </w:p>
        </w:tc>
        <w:tc>
          <w:tcPr>
            <w:tcW w:w="95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拟验收通过</w:t>
            </w:r>
          </w:p>
        </w:tc>
        <w:tc>
          <w:tcPr>
            <w:tcW w:w="208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2023年3月23日</w:t>
            </w:r>
          </w:p>
        </w:tc>
      </w:tr>
    </w:tbl>
    <w:p>
      <w:pPr>
        <w:pStyle w:val="10"/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474" w:right="2098" w:bottom="1361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D190D"/>
    <w:rsid w:val="2C1D190D"/>
    <w:rsid w:val="43DA1533"/>
    <w:rsid w:val="5BE9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99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0"/>
    </w:pPr>
    <w:rPr>
      <w:rFonts w:ascii="Arial" w:hAnsi="Arial" w:eastAsia="方正小标宋简体"/>
      <w:b w:val="0"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5"/>
    <w:basedOn w:val="1"/>
    <w:qFormat/>
    <w:uiPriority w:val="99"/>
    <w:pPr>
      <w:ind w:left="800" w:leftChars="800" w:hanging="200" w:hangingChars="200"/>
    </w:p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大标题"/>
    <w:basedOn w:val="3"/>
    <w:next w:val="3"/>
    <w:uiPriority w:val="0"/>
    <w:rPr>
      <w:rFonts w:eastAsia="方正小标宋简体" w:asciiTheme="minorAscii" w:hAnsiTheme="minorAscii"/>
      <w:b w:val="0"/>
    </w:rPr>
  </w:style>
  <w:style w:type="paragraph" w:customStyle="1" w:styleId="10">
    <w:name w:val="样式1"/>
    <w:basedOn w:val="1"/>
    <w:qFormat/>
    <w:uiPriority w:val="0"/>
    <w:pPr>
      <w:spacing w:line="540" w:lineRule="exact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2023-05-22T09:05:00Z</dcterms:created>
  <dc:creator>lenovo</dc:creator>
  <cp:lastModifiedBy>lenovo</cp:lastModifiedBy>
  <dcterms:modified xsi:type="dcterms:W3CDTF">2023-05-22T09:07:13Z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