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widowControl/>
        <w:ind w:right="640"/>
        <w:rPr>
          <w:rFonts w:ascii="Times New Roman"/>
          <w:szCs w:val="32"/>
        </w:rPr>
      </w:pPr>
    </w:p>
    <w:p>
      <w:pPr>
        <w:widowControl/>
        <w:spacing w:line="600" w:lineRule="exact"/>
        <w:jc w:val="center"/>
        <w:rPr>
          <w:rFonts w:hint="eastAsia" w:ascii="方正小标宋简体" w:hAnsi="CG Times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CG Times" w:eastAsia="方正小标宋简体"/>
          <w:kern w:val="0"/>
          <w:sz w:val="44"/>
          <w:szCs w:val="44"/>
        </w:rPr>
        <w:t>XX众创空间建设运营情况报告</w:t>
      </w:r>
    </w:p>
    <w:bookmarkEnd w:id="0"/>
    <w:p>
      <w:pPr>
        <w:widowControl/>
        <w:spacing w:line="600" w:lineRule="exact"/>
        <w:jc w:val="center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（提纲）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注:目录和页码需标明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一、建设概况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1．运营主体介绍。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2．机构设置情况。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3．场地建设情况。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4．管理制度制定情况等。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ascii="黑体" w:hAnsi="黑体" w:eastAsia="黑体"/>
          <w:b/>
          <w:kern w:val="0"/>
          <w:sz w:val="32"/>
          <w:szCs w:val="32"/>
        </w:rPr>
        <w:t>二、服务资源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1．管理团队介绍。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2．创业导师队伍建设及服务情况。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3．其他服务资源。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4．服务模式。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ascii="黑体" w:hAnsi="黑体" w:eastAsia="黑体"/>
          <w:b/>
          <w:kern w:val="0"/>
          <w:sz w:val="32"/>
          <w:szCs w:val="32"/>
        </w:rPr>
        <w:t>三、服务成效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1．集聚创新创业者情况。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2．提供技术创新服务情况。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3．组织融资对接情况和典型案例。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4．开展创业教育培训情况。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5．举办创新创业活动情况。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6．成果毕业团队（企业）案例。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四、下一阶段发展规划</w:t>
      </w:r>
    </w:p>
    <w:p/>
    <w:sectPr>
      <w:pgSz w:w="11906" w:h="16838"/>
      <w:pgMar w:top="1701" w:right="1361" w:bottom="1701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G Times"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04928"/>
    <w:rsid w:val="07F04928"/>
    <w:rsid w:val="43DA1533"/>
    <w:rsid w:val="5BE9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大标题"/>
    <w:basedOn w:val="3"/>
    <w:next w:val="3"/>
    <w:uiPriority w:val="0"/>
    <w:rPr>
      <w:rFonts w:eastAsia="方正小标宋简体" w:asciiTheme="minorAscii" w:hAnsiTheme="minorAscii"/>
      <w:b w:val="0"/>
    </w:rPr>
  </w:style>
  <w:style w:type="paragraph" w:customStyle="1" w:styleId="7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2023-07-07T09:52:00Z</dcterms:created>
  <dc:creator>lenovo</dc:creator>
  <cp:lastModifiedBy>lenovo</cp:lastModifiedBy>
  <dcterms:modified xsi:type="dcterms:W3CDTF">2023-07-07T09:53:11Z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